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30" w:rsidRDefault="001C2F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C2F30" w:rsidRDefault="001C2F30">
      <w:pPr>
        <w:pStyle w:val="ConsPlusNormal"/>
        <w:jc w:val="both"/>
        <w:outlineLvl w:val="0"/>
      </w:pPr>
    </w:p>
    <w:p w:rsidR="001C2F30" w:rsidRDefault="001C2F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C2F30" w:rsidRDefault="001C2F30">
      <w:pPr>
        <w:pStyle w:val="ConsPlusTitle"/>
        <w:jc w:val="center"/>
      </w:pPr>
    </w:p>
    <w:p w:rsidR="001C2F30" w:rsidRDefault="001C2F30">
      <w:pPr>
        <w:pStyle w:val="ConsPlusTitle"/>
        <w:jc w:val="center"/>
      </w:pPr>
      <w:r>
        <w:t>ПОСТАНОВЛЕНИЕ</w:t>
      </w:r>
    </w:p>
    <w:p w:rsidR="001C2F30" w:rsidRDefault="001C2F30">
      <w:pPr>
        <w:pStyle w:val="ConsPlusTitle"/>
        <w:jc w:val="center"/>
      </w:pPr>
      <w:r>
        <w:t>от 9 апреля 2020 г. N 467</w:t>
      </w:r>
    </w:p>
    <w:p w:rsidR="001C2F30" w:rsidRDefault="001C2F30">
      <w:pPr>
        <w:pStyle w:val="ConsPlusTitle"/>
        <w:jc w:val="center"/>
      </w:pPr>
    </w:p>
    <w:p w:rsidR="001C2F30" w:rsidRDefault="001C2F30">
      <w:pPr>
        <w:pStyle w:val="ConsPlusTitle"/>
        <w:jc w:val="center"/>
      </w:pPr>
      <w:r>
        <w:t>О ВРЕМЕННОМ ПОРЯДКЕ ПРИЗНАНИЯ ЛИЦА ИНВАЛИДОМ</w:t>
      </w: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ind w:firstLine="540"/>
        <w:jc w:val="both"/>
      </w:pPr>
      <w:r>
        <w:t>В целях предотвращения распространения новой коронавирусной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Правительство Российской Федерации постановляет: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1. Утвердить прилагаемый Временный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признания лица инвалидом.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Временного </w:t>
      </w:r>
      <w:hyperlink w:anchor="P26" w:history="1">
        <w:r>
          <w:rPr>
            <w:color w:val="0000FF"/>
          </w:rPr>
          <w:t>порядка</w:t>
        </w:r>
      </w:hyperlink>
      <w:r>
        <w:t>, утвержденного настоящим постановлением.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опубликования, распространяется на правоотношения, возникшие с 1 марта 2020 г., и действует до 1 октября 2020 г. включительно.</w:t>
      </w: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right"/>
      </w:pPr>
      <w:r>
        <w:t>Председатель Правительства</w:t>
      </w:r>
    </w:p>
    <w:p w:rsidR="001C2F30" w:rsidRDefault="001C2F30">
      <w:pPr>
        <w:pStyle w:val="ConsPlusNormal"/>
        <w:jc w:val="right"/>
      </w:pPr>
      <w:r>
        <w:t>Российской Федерации</w:t>
      </w:r>
    </w:p>
    <w:p w:rsidR="001C2F30" w:rsidRDefault="001C2F30">
      <w:pPr>
        <w:pStyle w:val="ConsPlusNormal"/>
        <w:jc w:val="right"/>
      </w:pPr>
      <w:r>
        <w:t>М.МИШУСТИН</w:t>
      </w: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right"/>
        <w:outlineLvl w:val="0"/>
      </w:pPr>
      <w:r>
        <w:t>Утвержден</w:t>
      </w:r>
    </w:p>
    <w:p w:rsidR="001C2F30" w:rsidRDefault="001C2F30">
      <w:pPr>
        <w:pStyle w:val="ConsPlusNormal"/>
        <w:jc w:val="right"/>
      </w:pPr>
      <w:r>
        <w:t>постановлением Правительства</w:t>
      </w:r>
    </w:p>
    <w:p w:rsidR="001C2F30" w:rsidRDefault="001C2F30">
      <w:pPr>
        <w:pStyle w:val="ConsPlusNormal"/>
        <w:jc w:val="right"/>
      </w:pPr>
      <w:r>
        <w:t>Российской Федерации</w:t>
      </w:r>
    </w:p>
    <w:p w:rsidR="001C2F30" w:rsidRDefault="001C2F30">
      <w:pPr>
        <w:pStyle w:val="ConsPlusNormal"/>
        <w:jc w:val="right"/>
      </w:pPr>
      <w:r>
        <w:t>от 9 апреля 2020 г. N 467</w:t>
      </w: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Title"/>
        <w:jc w:val="center"/>
      </w:pPr>
      <w:bookmarkStart w:id="0" w:name="P26"/>
      <w:bookmarkEnd w:id="0"/>
      <w:r>
        <w:t>ВРЕМЕННЫЙ ПОРЯДОК ПРИЗНАНИЯ ЛИЦА ИНВАЛИДОМ</w:t>
      </w: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ind w:firstLine="540"/>
        <w:jc w:val="both"/>
      </w:pPr>
      <w:r>
        <w:t xml:space="preserve">1. Настоящий Временный порядок устанавливает особенности признания лица инвалидом, в том числе особенности реализации в период </w:t>
      </w:r>
      <w:proofErr w:type="gramStart"/>
      <w:r>
        <w:t xml:space="preserve">действия настоящего Временного порядка отдельных положений </w:t>
      </w:r>
      <w:hyperlink r:id="rId5" w:history="1">
        <w:r>
          <w:rPr>
            <w:color w:val="0000FF"/>
          </w:rPr>
          <w:t>Правил</w:t>
        </w:r>
      </w:hyperlink>
      <w:r>
        <w:t xml:space="preserve"> признания лица</w:t>
      </w:r>
      <w:proofErr w:type="gramEnd"/>
      <w:r>
        <w:t xml:space="preserve"> инвалидом, утвержденных постановлением Правительства Российской Федерации от 20 февраля 2006 г. N 95 "О порядке и условиях признания лица инвалидом" (далее - Правила).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Медико-социальная экспертиза граждан в целях, предусмотренных </w:t>
      </w:r>
      <w:hyperlink r:id="rId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7" w:history="1">
        <w:r>
          <w:rPr>
            <w:color w:val="0000FF"/>
          </w:rPr>
          <w:t>"д"</w:t>
        </w:r>
      </w:hyperlink>
      <w:r>
        <w:t xml:space="preserve">, </w:t>
      </w:r>
      <w:hyperlink r:id="rId8" w:history="1">
        <w:r>
          <w:rPr>
            <w:color w:val="0000FF"/>
          </w:rPr>
          <w:t>"ж"</w:t>
        </w:r>
      </w:hyperlink>
      <w:r>
        <w:t xml:space="preserve"> - </w:t>
      </w:r>
      <w:hyperlink r:id="rId9" w:history="1">
        <w:r>
          <w:rPr>
            <w:color w:val="0000FF"/>
          </w:rPr>
          <w:t>"к"</w:t>
        </w:r>
      </w:hyperlink>
      <w:r>
        <w:t xml:space="preserve">, </w:t>
      </w:r>
      <w:hyperlink r:id="rId10" w:history="1">
        <w:r>
          <w:rPr>
            <w:color w:val="0000FF"/>
          </w:rPr>
          <w:t>"м"</w:t>
        </w:r>
      </w:hyperlink>
      <w:r>
        <w:t xml:space="preserve"> - </w:t>
      </w:r>
      <w:hyperlink r:id="rId11" w:history="1">
        <w:r>
          <w:rPr>
            <w:color w:val="0000FF"/>
          </w:rPr>
          <w:t>"о" пункта 24.1</w:t>
        </w:r>
      </w:hyperlink>
      <w:r>
        <w:t xml:space="preserve"> Правил, проводится федеральными государственными учреждениями медико-социальной экспертизы заочно.</w:t>
      </w:r>
      <w:proofErr w:type="gramEnd"/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Признание гражданина инвалидом, срок переосвидетельствования которого наступает в период действия настоящего Временного порядка, при отсутствии направления на медико-социальную экспертизу указанного гражданина, выданного медицинской организацией, органом, осуществляющим пенсионное обеспечение, либо органом социальной защиты населения осуществляется путем продления ранее установленной группы инвалидности (категории </w:t>
      </w:r>
      <w:r>
        <w:lastRenderedPageBreak/>
        <w:t>"ребенок-инвалид"), причины инвалидности, а также разработки новой индивидуальной программы реабилитации или абилитации инвалида (ребенка-инвалида), включающей ранее рекомендованные реабилитационные или</w:t>
      </w:r>
      <w:proofErr w:type="gramEnd"/>
      <w:r>
        <w:t xml:space="preserve"> абилитационные мероприятия.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>4. Инвалидность продлевается на срок 6 месяцев и устанавливается с даты, до которой была установлена инвалидность при предыдущем освидетельствовании.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Продление инвалидности гражданину, которому при предыдущем освидетельствовании была установлена категория "ребенок-инвалид" до достижения возраста 18 лет и срок переосвидетельствования которого наступает в период действия настоящего Временного порядка, осуществляется путем установления I, II или III группы инвалидности на срок 6 месяцев в соответствии с заключением федерального государственного учреждения медико-социальной экспертизы о степени выраженности стойких расстройств функций организма, возникших в результате заболеваний</w:t>
      </w:r>
      <w:proofErr w:type="gramEnd"/>
      <w:r>
        <w:t>, последствий травм или дефектов, сведения о которых имеются в протоколе проведения медико-социальной экспертизы гражданина в федеральном государственном учреждении медико-социальной экспертизы при последнем освидетельствовании.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6. Продление инвалидности осуществляется без истребования от гражданина (его законного или уполномоченного представителя) заявления о проведении медико-социальной экспертизы. При этом письменного согласия гражданина, предусмотренного </w:t>
      </w:r>
      <w:hyperlink r:id="rId12" w:history="1">
        <w:r>
          <w:rPr>
            <w:color w:val="0000FF"/>
          </w:rPr>
          <w:t>пунктом 24</w:t>
        </w:r>
      </w:hyperlink>
      <w:r>
        <w:t xml:space="preserve"> Правил, не требуется.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7. Решение о продлении инвалидности и разработке индивидуальной программы реабилитации или абилитации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>
        <w:t>позднее</w:t>
      </w:r>
      <w:proofErr w:type="gramEnd"/>
      <w:r>
        <w:t xml:space="preserve"> чем за 3 рабочих дня до истечения ранее установленного срока инвалидности.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>8. Пенсионный фонд Российской Федерации представляет в Федеральное бюро медико-социальной экспертизы сведения о гражданах, срок переосвидетельствования которых наступает в период действия настоящего Временного порядка, не позднее 14 календарных дней до окончания срока ранее установленной инвалидности указанных граждан.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>Федеральное бюро медико-социальной экспертизы направляет главным бюро медико-социальной экспертизы указанные сведения не позднее 7 календарных дней до истечения установленного гражданину срока инвалидности.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>9. Справка, подтверждающая факт установления инвалидности, и индивидуальная программа реабилитации или абилитации инвалида (ребенка-инвалида)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</w:t>
      </w:r>
    </w:p>
    <w:p w:rsidR="001C2F30" w:rsidRDefault="001C2F30">
      <w:pPr>
        <w:pStyle w:val="ConsPlusNormal"/>
        <w:spacing w:before="220"/>
        <w:ind w:firstLine="540"/>
        <w:jc w:val="both"/>
      </w:pPr>
      <w:proofErr w:type="gramStart"/>
      <w:r>
        <w:t>В случае закрытия отделений почтовой связи документы, оформленные по результатам медико-социальной экспертизы, хранятся в федеральном государственном учреждении медико-социальной экспертизы, о чем сообщается гражданину по каналам телефонной связи, включая мобильную связь, в том числе посредством направления коротких текстовых сообщений или сообщений по электронной почте.</w:t>
      </w:r>
      <w:proofErr w:type="gramEnd"/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10. Сведения о результатах медико-социальной экспертизы представляются федеральным государственным учреждением медико-социальной экспертизы в Пенсионный фонд Российской Федерации для размещения в федеральном реестре инвалидов в порядке и сроки, которые предусмотрены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формирования и ведения федерального реестра инвалидов и </w:t>
      </w:r>
      <w:proofErr w:type="gramStart"/>
      <w:r>
        <w:t>использования</w:t>
      </w:r>
      <w:proofErr w:type="gramEnd"/>
      <w:r>
        <w:t xml:space="preserve"> содержащихся в нем сведений, утвержденными постановлением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сведений".</w:t>
      </w:r>
    </w:p>
    <w:p w:rsidR="001C2F30" w:rsidRDefault="001C2F3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Выписка из индивидуальной программы реабилитации или абилитации инвалида </w:t>
      </w:r>
      <w:r>
        <w:lastRenderedPageBreak/>
        <w:t>(ребенка-инвалида) в части обеспечения техническими средствами реабилитации, предоставляемыми инвалиду (ребенку-инвалиду) за счет средств федерального бюджета, направляется федеральным государственным учреждением медико-социальной экспертизы в Фонд социального страхования Российской Федерации в течение 3 рабочих дней в форме электронного документа с использованием единой системы межведомственного электронного взаимодействия.</w:t>
      </w:r>
      <w:proofErr w:type="gramEnd"/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jc w:val="both"/>
      </w:pPr>
    </w:p>
    <w:p w:rsidR="001C2F30" w:rsidRDefault="001C2F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1BD0" w:rsidRDefault="001C2F30"/>
    <w:sectPr w:rsidR="001E1BD0" w:rsidSect="00AC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C2F30"/>
    <w:rsid w:val="001C2F30"/>
    <w:rsid w:val="002A4EEE"/>
    <w:rsid w:val="002B6F09"/>
    <w:rsid w:val="0056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F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95BB21EE552C719A6CD6031ADBF333D2B0A1713D43774D88E249420B3AEDA1F060F71B606B914B7AE7AD588D86E4FE4BBA96A59qBO" TargetMode="External"/><Relationship Id="rId13" Type="http://schemas.openxmlformats.org/officeDocument/2006/relationships/hyperlink" Target="consultantplus://offline/ref=77295BB21EE552C719A6CD6031ADBF333D2B0A1516D03774D88E249420B3AEDA1F060F74B50DED47F7F02386CE936349F8A7A96C8539384C5Fq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295BB21EE552C719A6CD6031ADBF333D2B0A1713D43774D88E249420B3AEDA1F060F71B406B914B7AE7AD588D86E4FE4BBA96A59qBO" TargetMode="External"/><Relationship Id="rId12" Type="http://schemas.openxmlformats.org/officeDocument/2006/relationships/hyperlink" Target="consultantplus://offline/ref=77295BB21EE552C719A6CD6031ADBF333D2B0A1713D43774D88E249420B3AEDA1F060F74B50DEC4CF5F02386CE936349F8A7A96C8539384C5Fq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95BB21EE552C719A6CD6031ADBF333D2B0A1713D43774D88E249420B3AEDA1F060F76B206B914B7AE7AD588D86E4FE4BBA96A59qBO" TargetMode="External"/><Relationship Id="rId11" Type="http://schemas.openxmlformats.org/officeDocument/2006/relationships/hyperlink" Target="consultantplus://offline/ref=77295BB21EE552C719A6CD6031ADBF333D2B0A1713D43774D88E249420B3AEDA1F060F70B506B914B7AE7AD588D86E4FE4BBA96A59qBO" TargetMode="External"/><Relationship Id="rId5" Type="http://schemas.openxmlformats.org/officeDocument/2006/relationships/hyperlink" Target="consultantplus://offline/ref=77295BB21EE552C719A6CD6031ADBF333D2B0A1713D43774D88E249420B3AEDA1F060F74B50DED44F2F02386CE936349F8A7A96C8539384C5Fq1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295BB21EE552C719A6CD6031ADBF333D2B0A1713D43774D88E249420B3AEDA1F060F71BD06B914B7AE7AD588D86E4FE4BBA96A59qB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295BB21EE552C719A6CD6031ADBF333D2B0A1713D43774D88E249420B3AEDA1F060F71B306B914B7AE7AD588D86E4FE4BBA96A59q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ivancova_ds</dc:creator>
  <cp:lastModifiedBy>ivancova_ds</cp:lastModifiedBy>
  <cp:revision>1</cp:revision>
  <dcterms:created xsi:type="dcterms:W3CDTF">2020-04-22T14:42:00Z</dcterms:created>
  <dcterms:modified xsi:type="dcterms:W3CDTF">2020-04-22T14:43:00Z</dcterms:modified>
</cp:coreProperties>
</file>